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06D" w:rsidRDefault="0009569F" w:rsidP="00607E4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Avicultura y Veterinaria</w:t>
      </w:r>
      <w:bookmarkStart w:id="0" w:name="_GoBack"/>
      <w:bookmarkEnd w:id="0"/>
    </w:p>
    <w:p w:rsidR="00AF736B" w:rsidRDefault="00AF736B" w:rsidP="0027608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736B" w:rsidRDefault="00AF736B" w:rsidP="00C837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AF736B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C2329" w:rsidRDefault="000C2329" w:rsidP="00607E41">
      <w:pPr>
        <w:spacing w:after="0"/>
        <w:jc w:val="center"/>
      </w:pPr>
      <w:r w:rsidRPr="00193A84">
        <w:rPr>
          <w:rFonts w:ascii="Geneva" w:hAnsi="Geneva"/>
          <w:noProof/>
          <w:sz w:val="20"/>
          <w:lang w:eastAsia="es-ES"/>
        </w:rPr>
        <w:drawing>
          <wp:inline distT="0" distB="0" distL="0" distR="0" wp14:anchorId="278FA6AD" wp14:editId="4CF9F418">
            <wp:extent cx="2633869" cy="2968994"/>
            <wp:effectExtent l="0" t="0" r="0" b="3175"/>
            <wp:docPr id="3" name="Imagen 3" descr="PonsArol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onsArola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599" cy="298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29" w:rsidRDefault="000C2329" w:rsidP="000C2329">
      <w:pPr>
        <w:spacing w:after="0"/>
        <w:jc w:val="center"/>
      </w:pPr>
      <w:r>
        <w:t>José Pons i Arola, avicultor propietario de</w:t>
      </w:r>
      <w:r w:rsidR="003C6DFA">
        <w:t xml:space="preserve"> las granjas “San Vicente Ferrer” en Lleida y</w:t>
      </w:r>
      <w:r>
        <w:t xml:space="preserve"> </w:t>
      </w:r>
      <w:r w:rsidR="003C6DFA">
        <w:t>“</w:t>
      </w:r>
      <w:r>
        <w:t>Torre Melina</w:t>
      </w:r>
      <w:r w:rsidR="003C6DFA">
        <w:t>” en Les Corts de Sarriá en Barcelona</w:t>
      </w:r>
    </w:p>
    <w:p w:rsidR="003C6DFA" w:rsidRDefault="003C6DFA" w:rsidP="000C2329">
      <w:pPr>
        <w:spacing w:after="0"/>
        <w:jc w:val="center"/>
      </w:pPr>
    </w:p>
    <w:p w:rsidR="000C2329" w:rsidRDefault="000C2329" w:rsidP="00607E41">
      <w:pPr>
        <w:spacing w:after="0"/>
        <w:jc w:val="center"/>
      </w:pPr>
    </w:p>
    <w:p w:rsidR="000C2329" w:rsidRDefault="000C2329" w:rsidP="00607E41">
      <w:pPr>
        <w:spacing w:after="0"/>
        <w:jc w:val="center"/>
      </w:pPr>
      <w:r>
        <w:rPr>
          <w:noProof/>
          <w:lang w:eastAsia="es-ES"/>
        </w:rPr>
        <w:drawing>
          <wp:inline distT="0" distB="0" distL="0" distR="0" wp14:anchorId="41840CDF" wp14:editId="53335A4B">
            <wp:extent cx="2633869" cy="34548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9181" cy="347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7AD" w:rsidRDefault="000C2329" w:rsidP="00607E41">
      <w:pPr>
        <w:spacing w:after="0"/>
        <w:jc w:val="center"/>
      </w:pPr>
      <w:r>
        <w:t xml:space="preserve">Cayetano López y López, Inspector </w:t>
      </w:r>
      <w:r w:rsidR="003C6DFA">
        <w:t xml:space="preserve">Provincial </w:t>
      </w:r>
      <w:r>
        <w:t xml:space="preserve">de </w:t>
      </w:r>
      <w:r w:rsidR="002E7484">
        <w:t xml:space="preserve">Sanidad e </w:t>
      </w:r>
      <w:r>
        <w:t>Higiene Pecuaria de Barcelona</w:t>
      </w:r>
    </w:p>
    <w:p w:rsidR="009639BE" w:rsidRPr="00ED587A" w:rsidRDefault="000C2329" w:rsidP="009639BE">
      <w:pPr>
        <w:keepNext/>
        <w:framePr w:dropCap="drop" w:lines="3" w:wrap="around" w:vAnchor="text" w:hAnchor="text"/>
        <w:spacing w:after="0" w:line="869" w:lineRule="exact"/>
        <w:jc w:val="both"/>
        <w:textAlignment w:val="baseline"/>
        <w:rPr>
          <w:rFonts w:cstheme="minorHAnsi"/>
          <w:position w:val="-8"/>
        </w:rPr>
      </w:pPr>
      <w:r>
        <w:rPr>
          <w:rFonts w:ascii="Bookman Old Style" w:hAnsi="Bookman Old Style"/>
          <w:position w:val="-8"/>
          <w:sz w:val="105"/>
        </w:rPr>
        <w:t>D</w:t>
      </w:r>
    </w:p>
    <w:p w:rsidR="00893849" w:rsidRDefault="000C2329" w:rsidP="002E7484">
      <w:pPr>
        <w:ind w:right="-284"/>
        <w:jc w:val="both"/>
      </w:pPr>
      <w:r>
        <w:t xml:space="preserve">el 21 al 28 de octubre de 1917 tuvo lugar en Barcelona la IV Asamblea Nacional Veterinaria que reunió a más de </w:t>
      </w:r>
      <w:r w:rsidR="00F727D1">
        <w:t>700 veterinarios de toda la geografía nacional para tratar diferentes temas de la profesión</w:t>
      </w:r>
      <w:r w:rsidR="00F727D1" w:rsidRPr="00F727D1">
        <w:t xml:space="preserve"> </w:t>
      </w:r>
      <w:r w:rsidR="00F727D1">
        <w:t>veterinaria. Este magno acontecimiento</w:t>
      </w:r>
      <w:r w:rsidR="002E7484">
        <w:t xml:space="preserve"> contó entre sus patrocinadores con </w:t>
      </w:r>
      <w:r w:rsidR="003C6DFA">
        <w:t>el avicultor</w:t>
      </w:r>
      <w:r w:rsidR="00FB128F">
        <w:t xml:space="preserve"> barcelonés</w:t>
      </w:r>
      <w:r w:rsidR="003C6DFA">
        <w:t xml:space="preserve"> </w:t>
      </w:r>
      <w:r w:rsidR="00893849">
        <w:t xml:space="preserve">José Pons </w:t>
      </w:r>
      <w:r w:rsidR="00FB128F">
        <w:t>i</w:t>
      </w:r>
      <w:r w:rsidR="00893849">
        <w:t xml:space="preserve"> Arola</w:t>
      </w:r>
      <w:r w:rsidR="00FB128F">
        <w:t>, que</w:t>
      </w:r>
      <w:r w:rsidR="002E7484">
        <w:t xml:space="preserve"> había sido presidente de la Asociación Nacional de Avicultores Españoles tomando el relevo de Salvador Castelló que fue su primer </w:t>
      </w:r>
      <w:r w:rsidR="00FB128F">
        <w:t>dirigente</w:t>
      </w:r>
      <w:r w:rsidR="002E7484">
        <w:t xml:space="preserve">. Pues bien, José Pons estableció </w:t>
      </w:r>
      <w:r w:rsidR="003C6DFA">
        <w:t xml:space="preserve">en esta Asamblea Veterinaria </w:t>
      </w:r>
      <w:r w:rsidR="002E7484">
        <w:t>un premio para la mejor memoria científica que versara sobre el tema “</w:t>
      </w:r>
      <w:r w:rsidR="00147686">
        <w:t>Profilaxis y tratamiento de la difteria y de la viruela en las aves de corral”, que en aquel momento era de gran actualidad porque afectaba con gran morbilidad a la cabaña aviar y se conocía muy poco de ella, hasta tal punto que no se sabía con seguridad si se trataba de dos enfermedades distintas o de dos manifestaciones de una única enfermedad.</w:t>
      </w:r>
    </w:p>
    <w:p w:rsidR="00893849" w:rsidRDefault="00893849" w:rsidP="00D2391F">
      <w:pPr>
        <w:ind w:right="-284"/>
        <w:jc w:val="both"/>
      </w:pPr>
      <w:r>
        <w:t>Cayetano López y López</w:t>
      </w:r>
      <w:r w:rsidR="008417BC">
        <w:t>, destacado veterinario</w:t>
      </w:r>
      <w:r w:rsidR="00FB128F">
        <w:t>,</w:t>
      </w:r>
      <w:r w:rsidR="008417BC">
        <w:t xml:space="preserve"> fue el ganador de dicho premio con una completa memoria que </w:t>
      </w:r>
      <w:r w:rsidR="00FB128F">
        <w:t>recogía,</w:t>
      </w:r>
      <w:r w:rsidR="008417BC">
        <w:t xml:space="preserve"> además de la profilaxis y tratamiento</w:t>
      </w:r>
      <w:r w:rsidR="00FB128F">
        <w:t>,</w:t>
      </w:r>
      <w:r w:rsidR="008417BC">
        <w:t xml:space="preserve"> un estudio completísimo </w:t>
      </w:r>
      <w:r w:rsidR="00FB128F">
        <w:t>de</w:t>
      </w:r>
      <w:r w:rsidR="008417BC">
        <w:t xml:space="preserve"> dicha enfermedad. El trabajo fue publicado por fascículos </w:t>
      </w:r>
      <w:r w:rsidR="00FB128F">
        <w:t xml:space="preserve">en 1918 </w:t>
      </w:r>
      <w:r w:rsidR="008417BC">
        <w:t xml:space="preserve">en la revista España Avícola, siendo acogido con gran interés y novedad por los avicultores españoles. Al año siguiente </w:t>
      </w:r>
      <w:r w:rsidR="00FB128F">
        <w:t>Cayetano López</w:t>
      </w:r>
      <w:r w:rsidR="008417BC">
        <w:t xml:space="preserve"> fundaría en Barcelona el Instituto Veterinario Nacional (INVENA)</w:t>
      </w:r>
      <w:r w:rsidR="009243E1">
        <w:t>,</w:t>
      </w:r>
      <w:r w:rsidR="008417BC">
        <w:t xml:space="preserve"> produciendo en el mismo una vacuna </w:t>
      </w:r>
      <w:r w:rsidR="003C6DFA">
        <w:t>contra la difteria aviar</w:t>
      </w:r>
      <w:r w:rsidR="009243E1">
        <w:t>.</w:t>
      </w:r>
      <w:r w:rsidR="003C6DFA">
        <w:t xml:space="preserve"> </w:t>
      </w:r>
      <w:r w:rsidR="009243E1">
        <w:t>Y,</w:t>
      </w:r>
      <w:r w:rsidR="003C6DFA">
        <w:t xml:space="preserve"> en 1921</w:t>
      </w:r>
      <w:r w:rsidR="009243E1">
        <w:t>,</w:t>
      </w:r>
      <w:r w:rsidR="003C6DFA">
        <w:t xml:space="preserve"> publicaría el libro </w:t>
      </w:r>
      <w:r w:rsidR="003C6DFA" w:rsidRPr="003C6DFA">
        <w:rPr>
          <w:i/>
        </w:rPr>
        <w:t>Los huéspedes del corral. Sus enfermedades-Sus remedios</w:t>
      </w:r>
      <w:r w:rsidR="003C6DFA">
        <w:t>, primer libro en castellano dedicado exclusivamente a la patología y sanidad aviar.</w:t>
      </w:r>
    </w:p>
    <w:p w:rsidR="00975BAC" w:rsidRDefault="003C6DFA" w:rsidP="00D2391F">
      <w:pPr>
        <w:ind w:right="-284"/>
        <w:jc w:val="both"/>
        <w:sectPr w:rsidR="00975BAC" w:rsidSect="00343784">
          <w:type w:val="continuous"/>
          <w:pgSz w:w="11906" w:h="16838"/>
          <w:pgMar w:top="1417" w:right="1701" w:bottom="1417" w:left="1701" w:header="708" w:footer="708" w:gutter="0"/>
          <w:cols w:num="2" w:space="566"/>
          <w:docGrid w:linePitch="360"/>
        </w:sectPr>
      </w:pPr>
      <w:r>
        <w:t>Sirva este ejemplo,</w:t>
      </w:r>
      <w:r w:rsidR="00FB128F">
        <w:t xml:space="preserve"> apreciado lector,</w:t>
      </w:r>
      <w:r>
        <w:t xml:space="preserve"> para ilustrar la colaboración que siempre ha existido entre avicultores y veterinarios.</w:t>
      </w:r>
    </w:p>
    <w:p w:rsidR="00635EF3" w:rsidRDefault="00635EF3" w:rsidP="00893849"/>
    <w:sectPr w:rsidR="00635EF3" w:rsidSect="00AF736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65E" w:rsidRDefault="00B5365E" w:rsidP="007C4019">
      <w:pPr>
        <w:spacing w:after="0" w:line="240" w:lineRule="auto"/>
      </w:pPr>
      <w:r>
        <w:separator/>
      </w:r>
    </w:p>
  </w:endnote>
  <w:endnote w:type="continuationSeparator" w:id="0">
    <w:p w:rsidR="00B5365E" w:rsidRDefault="00B5365E" w:rsidP="007C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65E" w:rsidRDefault="00B5365E" w:rsidP="007C4019">
      <w:pPr>
        <w:spacing w:after="0" w:line="240" w:lineRule="auto"/>
      </w:pPr>
      <w:r>
        <w:separator/>
      </w:r>
    </w:p>
  </w:footnote>
  <w:footnote w:type="continuationSeparator" w:id="0">
    <w:p w:rsidR="00B5365E" w:rsidRDefault="00B5365E" w:rsidP="007C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19" w:rsidRPr="007C4019" w:rsidRDefault="007C4019" w:rsidP="007C4019">
    <w:pPr>
      <w:pStyle w:val="Encabezado"/>
      <w:tabs>
        <w:tab w:val="clear" w:pos="4252"/>
      </w:tabs>
      <w:ind w:left="-284"/>
      <w:rPr>
        <w:b/>
      </w:rPr>
    </w:pPr>
    <w:r w:rsidRPr="007C4019">
      <w:rPr>
        <w:b/>
        <w:sz w:val="32"/>
        <w:szCs w:val="32"/>
      </w:rPr>
      <w:t>Hace un siglo</w:t>
    </w:r>
    <w:r>
      <w:rPr>
        <w:b/>
        <w:sz w:val="32"/>
        <w:szCs w:val="32"/>
      </w:rPr>
      <w:t>…</w:t>
    </w:r>
    <w:r>
      <w:rPr>
        <w:b/>
      </w:rPr>
      <w:tab/>
      <w:t>José Antonio Mendizabal</w:t>
    </w:r>
  </w:p>
  <w:p w:rsidR="007C4019" w:rsidRDefault="007C40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AD"/>
    <w:rsid w:val="00064434"/>
    <w:rsid w:val="00080814"/>
    <w:rsid w:val="0009569F"/>
    <w:rsid w:val="00096E86"/>
    <w:rsid w:val="000C2329"/>
    <w:rsid w:val="000C2FF8"/>
    <w:rsid w:val="00147686"/>
    <w:rsid w:val="001529BD"/>
    <w:rsid w:val="001B3CCC"/>
    <w:rsid w:val="0027608D"/>
    <w:rsid w:val="002A77AD"/>
    <w:rsid w:val="002E7484"/>
    <w:rsid w:val="002F406D"/>
    <w:rsid w:val="003C6DFA"/>
    <w:rsid w:val="003E6A7C"/>
    <w:rsid w:val="00400830"/>
    <w:rsid w:val="00414E45"/>
    <w:rsid w:val="00430409"/>
    <w:rsid w:val="00437F7C"/>
    <w:rsid w:val="00473B42"/>
    <w:rsid w:val="004C6551"/>
    <w:rsid w:val="005B2C31"/>
    <w:rsid w:val="005F4FA2"/>
    <w:rsid w:val="00607E41"/>
    <w:rsid w:val="00635EF3"/>
    <w:rsid w:val="00673C19"/>
    <w:rsid w:val="00693A26"/>
    <w:rsid w:val="006B6F02"/>
    <w:rsid w:val="00774BD7"/>
    <w:rsid w:val="007C4019"/>
    <w:rsid w:val="008323D4"/>
    <w:rsid w:val="008417BC"/>
    <w:rsid w:val="00893849"/>
    <w:rsid w:val="008D58B0"/>
    <w:rsid w:val="008D64C0"/>
    <w:rsid w:val="00900DA9"/>
    <w:rsid w:val="009243E1"/>
    <w:rsid w:val="009639BE"/>
    <w:rsid w:val="00975BAC"/>
    <w:rsid w:val="0099060D"/>
    <w:rsid w:val="00990D87"/>
    <w:rsid w:val="009A5D13"/>
    <w:rsid w:val="009E35A9"/>
    <w:rsid w:val="00A42267"/>
    <w:rsid w:val="00A94E35"/>
    <w:rsid w:val="00AF709A"/>
    <w:rsid w:val="00AF736B"/>
    <w:rsid w:val="00B5365E"/>
    <w:rsid w:val="00C837AD"/>
    <w:rsid w:val="00C947CC"/>
    <w:rsid w:val="00D06177"/>
    <w:rsid w:val="00D15FE2"/>
    <w:rsid w:val="00D2391F"/>
    <w:rsid w:val="00D82D05"/>
    <w:rsid w:val="00E03BA8"/>
    <w:rsid w:val="00E072A6"/>
    <w:rsid w:val="00E331C6"/>
    <w:rsid w:val="00ED587A"/>
    <w:rsid w:val="00EF6FA6"/>
    <w:rsid w:val="00F62AEE"/>
    <w:rsid w:val="00F63601"/>
    <w:rsid w:val="00F727D1"/>
    <w:rsid w:val="00FB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7C58"/>
  <w15:chartTrackingRefBased/>
  <w15:docId w15:val="{133DCD8B-7C2C-4DC0-A8DD-10C4DB10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019"/>
  </w:style>
  <w:style w:type="paragraph" w:styleId="Piedepgina">
    <w:name w:val="footer"/>
    <w:basedOn w:val="Normal"/>
    <w:link w:val="PiedepginaCar"/>
    <w:uiPriority w:val="99"/>
    <w:unhideWhenUsed/>
    <w:rsid w:val="007C4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019"/>
  </w:style>
  <w:style w:type="paragraph" w:styleId="Textodeglobo">
    <w:name w:val="Balloon Text"/>
    <w:basedOn w:val="Normal"/>
    <w:link w:val="TextodegloboCar"/>
    <w:uiPriority w:val="99"/>
    <w:semiHidden/>
    <w:unhideWhenUsed/>
    <w:rsid w:val="008D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4C0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3E6A7C"/>
    <w:pPr>
      <w:tabs>
        <w:tab w:val="left" w:pos="6096"/>
      </w:tabs>
      <w:spacing w:after="0" w:line="360" w:lineRule="auto"/>
      <w:ind w:right="-568"/>
      <w:jc w:val="both"/>
    </w:pPr>
    <w:rPr>
      <w:rFonts w:ascii="Geneva" w:eastAsia="Times New Roman" w:hAnsi="Genev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E6A7C"/>
    <w:rPr>
      <w:rFonts w:ascii="Geneva" w:eastAsia="Times New Roman" w:hAnsi="Geneva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FB00-59D7-43CF-937A-EAA26EF0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Mendizabal-Arizcun</dc:creator>
  <cp:keywords/>
  <dc:description/>
  <cp:lastModifiedBy>Usuario</cp:lastModifiedBy>
  <cp:revision>3</cp:revision>
  <cp:lastPrinted>2018-01-04T00:54:00Z</cp:lastPrinted>
  <dcterms:created xsi:type="dcterms:W3CDTF">2018-01-05T18:21:00Z</dcterms:created>
  <dcterms:modified xsi:type="dcterms:W3CDTF">2018-01-05T18:21:00Z</dcterms:modified>
</cp:coreProperties>
</file>